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DA0E87"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Pr="005D2D1A" w:rsidRDefault="00532241" w:rsidP="000E5AC7">
      <w:pPr>
        <w:spacing w:after="60"/>
        <w:ind w:left="4248"/>
        <w:outlineLvl w:val="1"/>
        <w:rPr>
          <w:sz w:val="28"/>
          <w:szCs w:val="28"/>
          <w:lang w:eastAsia="en-US"/>
        </w:rPr>
      </w:pPr>
      <w:r>
        <w:rPr>
          <w:sz w:val="28"/>
          <w:szCs w:val="28"/>
          <w:lang w:eastAsia="en-US"/>
        </w:rPr>
        <w:t>от</w:t>
      </w:r>
      <w:r w:rsidR="0076386B">
        <w:rPr>
          <w:sz w:val="28"/>
          <w:szCs w:val="28"/>
          <w:lang w:eastAsia="en-US"/>
        </w:rPr>
        <w:t xml:space="preserve"> </w:t>
      </w:r>
      <w:r w:rsidR="00F44E3F">
        <w:rPr>
          <w:sz w:val="28"/>
          <w:szCs w:val="28"/>
          <w:lang w:eastAsia="en-US"/>
        </w:rPr>
        <w:t xml:space="preserve"> </w:t>
      </w:r>
      <w:r w:rsidR="00B16DC6">
        <w:rPr>
          <w:sz w:val="28"/>
          <w:szCs w:val="28"/>
          <w:lang w:eastAsia="en-US"/>
        </w:rPr>
        <w:t xml:space="preserve">01.03.2017г  </w:t>
      </w:r>
      <w:r w:rsidR="00F44E3F">
        <w:rPr>
          <w:sz w:val="28"/>
          <w:szCs w:val="28"/>
          <w:lang w:eastAsia="en-US"/>
        </w:rPr>
        <w:t xml:space="preserve"> </w:t>
      </w:r>
      <w:r w:rsidR="0083246A">
        <w:rPr>
          <w:sz w:val="28"/>
          <w:szCs w:val="28"/>
          <w:lang w:eastAsia="en-US"/>
        </w:rPr>
        <w:t>№</w:t>
      </w:r>
      <w:r w:rsidR="007A3621">
        <w:rPr>
          <w:sz w:val="28"/>
          <w:szCs w:val="28"/>
          <w:lang w:eastAsia="en-US"/>
        </w:rPr>
        <w:t xml:space="preserve"> </w:t>
      </w:r>
      <w:r w:rsidR="00B16DC6">
        <w:rPr>
          <w:sz w:val="28"/>
          <w:szCs w:val="28"/>
          <w:lang w:eastAsia="en-US"/>
        </w:rPr>
        <w:t>480</w:t>
      </w:r>
      <w:bookmarkStart w:id="0" w:name="_GoBack"/>
      <w:bookmarkEnd w:id="0"/>
      <w:r w:rsidR="00F44E3F">
        <w:rPr>
          <w:sz w:val="28"/>
          <w:szCs w:val="28"/>
          <w:lang w:eastAsia="en-US"/>
        </w:rPr>
        <w:t xml:space="preserve">    </w:t>
      </w:r>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Pr="00914D39" w:rsidRDefault="00D62D58" w:rsidP="00D62D58">
      <w:pPr>
        <w:pStyle w:val="a6"/>
        <w:tabs>
          <w:tab w:val="left" w:pos="240"/>
          <w:tab w:val="center" w:pos="4677"/>
        </w:tabs>
        <w:rPr>
          <w:b w:val="0"/>
          <w:sz w:val="28"/>
          <w:szCs w:val="28"/>
          <w:lang w:eastAsia="en-US"/>
        </w:rPr>
      </w:pPr>
    </w:p>
    <w:p w:rsidR="00D62D58" w:rsidRPr="00914D39" w:rsidRDefault="006C3637" w:rsidP="00D62D58">
      <w:pPr>
        <w:pStyle w:val="a6"/>
        <w:tabs>
          <w:tab w:val="left" w:pos="240"/>
          <w:tab w:val="center" w:pos="4677"/>
        </w:tabs>
        <w:rPr>
          <w:b w:val="0"/>
          <w:sz w:val="32"/>
          <w:szCs w:val="32"/>
        </w:rPr>
      </w:pPr>
      <w:r>
        <w:rPr>
          <w:b w:val="0"/>
          <w:sz w:val="32"/>
          <w:szCs w:val="32"/>
        </w:rPr>
        <w:t xml:space="preserve">АУКЦИОННАЯ </w:t>
      </w:r>
      <w:r w:rsidR="00D62D58" w:rsidRPr="00914D39">
        <w:rPr>
          <w:b w:val="0"/>
          <w:sz w:val="32"/>
          <w:szCs w:val="32"/>
        </w:rPr>
        <w:t xml:space="preserve">ДОКУМЕНТАЦИЯ </w:t>
      </w:r>
    </w:p>
    <w:p w:rsidR="006C3637" w:rsidRDefault="00D62D58" w:rsidP="006C3637">
      <w:pPr>
        <w:pStyle w:val="a6"/>
        <w:tabs>
          <w:tab w:val="left" w:pos="240"/>
          <w:tab w:val="center" w:pos="4677"/>
        </w:tabs>
        <w:rPr>
          <w:b w:val="0"/>
          <w:sz w:val="32"/>
          <w:szCs w:val="32"/>
        </w:rPr>
      </w:pPr>
      <w:r w:rsidRPr="00914D39">
        <w:rPr>
          <w:b w:val="0"/>
          <w:sz w:val="32"/>
          <w:szCs w:val="32"/>
        </w:rPr>
        <w:t>на право заключения</w:t>
      </w:r>
      <w:r w:rsidR="006C3637">
        <w:rPr>
          <w:b w:val="0"/>
          <w:sz w:val="32"/>
          <w:szCs w:val="32"/>
        </w:rPr>
        <w:t xml:space="preserve"> </w:t>
      </w:r>
      <w:r w:rsidRPr="00914D39">
        <w:rPr>
          <w:b w:val="0"/>
          <w:sz w:val="32"/>
          <w:szCs w:val="32"/>
        </w:rPr>
        <w:t>договора аренды</w:t>
      </w:r>
    </w:p>
    <w:p w:rsidR="00D62D58" w:rsidRDefault="00D62D58" w:rsidP="006C3637">
      <w:pPr>
        <w:pStyle w:val="a6"/>
        <w:tabs>
          <w:tab w:val="left" w:pos="240"/>
          <w:tab w:val="center" w:pos="4677"/>
        </w:tabs>
        <w:rPr>
          <w:sz w:val="32"/>
          <w:szCs w:val="32"/>
        </w:rPr>
      </w:pPr>
      <w:r w:rsidRPr="00914D39">
        <w:rPr>
          <w:b w:val="0"/>
          <w:sz w:val="32"/>
          <w:szCs w:val="32"/>
        </w:rPr>
        <w:t>муниципального имущества</w:t>
      </w:r>
    </w:p>
    <w:p w:rsidR="00D62D58" w:rsidRDefault="00D62D58" w:rsidP="00D62D58">
      <w:pPr>
        <w:pStyle w:val="a4"/>
        <w:jc w:val="left"/>
      </w:pPr>
    </w:p>
    <w:p w:rsidR="00D62D58" w:rsidRPr="00914D39" w:rsidRDefault="00D62D58" w:rsidP="00D62D58">
      <w:pPr>
        <w:jc w:val="center"/>
        <w:rPr>
          <w:sz w:val="28"/>
        </w:rPr>
      </w:pPr>
      <w:r>
        <w:rPr>
          <w:b/>
          <w:sz w:val="28"/>
        </w:rPr>
        <w:br w:type="page"/>
      </w:r>
      <w:r w:rsidRPr="00914D39">
        <w:rPr>
          <w:sz w:val="28"/>
        </w:rPr>
        <w:lastRenderedPageBreak/>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FF7720">
        <w:rPr>
          <w:sz w:val="28"/>
          <w:szCs w:val="28"/>
        </w:rPr>
        <w:t>те конкуренции» от 26.07.2006г</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 (далее</w:t>
      </w:r>
      <w:proofErr w:type="gramEnd"/>
      <w:r w:rsidR="00861943">
        <w:rPr>
          <w:sz w:val="28"/>
          <w:szCs w:val="28"/>
        </w:rPr>
        <w:t xml:space="preserve"> </w:t>
      </w:r>
      <w:proofErr w:type="gramStart"/>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lastRenderedPageBreak/>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Pr>
          <w:sz w:val="28"/>
          <w:szCs w:val="28"/>
        </w:rPr>
        <w:lastRenderedPageBreak/>
        <w:t>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lastRenderedPageBreak/>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lastRenderedPageBreak/>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Pr="00914D39">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lastRenderedPageBreak/>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w:t>
      </w:r>
      <w:r>
        <w:rPr>
          <w:sz w:val="28"/>
          <w:szCs w:val="28"/>
        </w:rPr>
        <w:lastRenderedPageBreak/>
        <w:t xml:space="preserve">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w:t>
      </w:r>
      <w:r>
        <w:rPr>
          <w:sz w:val="28"/>
          <w:szCs w:val="28"/>
        </w:rPr>
        <w:lastRenderedPageBreak/>
        <w:t xml:space="preserve">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w:t>
      </w:r>
      <w:r>
        <w:rPr>
          <w:sz w:val="28"/>
          <w:szCs w:val="28"/>
        </w:rPr>
        <w:lastRenderedPageBreak/>
        <w:t xml:space="preserve">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lastRenderedPageBreak/>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w:t>
      </w:r>
      <w:r>
        <w:rPr>
          <w:bCs/>
          <w:sz w:val="28"/>
        </w:rPr>
        <w:lastRenderedPageBreak/>
        <w:t>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lastRenderedPageBreak/>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00B534BC" w:rsidRPr="00B534BC">
        <w:rPr>
          <w:rFonts w:ascii="Times New Roman" w:hAnsi="Times New Roman" w:cs="Times New Roman"/>
          <w:sz w:val="28"/>
          <w:szCs w:val="28"/>
        </w:rPr>
        <w:lastRenderedPageBreak/>
        <w:t xml:space="preserve">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xml:space="preserve">. Последствия признания аукциона </w:t>
      </w:r>
      <w:proofErr w:type="gramStart"/>
      <w:r w:rsidRPr="00914D39">
        <w:rPr>
          <w:rFonts w:ascii="Times New Roman" w:hAnsi="Times New Roman" w:cs="Times New Roman"/>
          <w:bCs/>
          <w:sz w:val="28"/>
        </w:rPr>
        <w:t>несостоявшимся</w:t>
      </w:r>
      <w:proofErr w:type="gramEnd"/>
      <w:r w:rsidRPr="00914D39">
        <w:rPr>
          <w:rFonts w:ascii="Times New Roman" w:hAnsi="Times New Roman" w:cs="Times New Roman"/>
          <w:bCs/>
          <w:sz w:val="28"/>
        </w:rPr>
        <w:t>.</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p w:rsidR="00D62D58" w:rsidRDefault="00D62D58" w:rsidP="00DA3F19">
      <w:pPr>
        <w:shd w:val="clear" w:color="auto" w:fill="FFFFFF"/>
        <w:rPr>
          <w:sz w:val="28"/>
          <w:szCs w:val="28"/>
        </w:rPr>
      </w:pP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070F8"/>
    <w:rsid w:val="00013799"/>
    <w:rsid w:val="00022E23"/>
    <w:rsid w:val="00024BF3"/>
    <w:rsid w:val="0004073D"/>
    <w:rsid w:val="000414C4"/>
    <w:rsid w:val="00095758"/>
    <w:rsid w:val="000977D7"/>
    <w:rsid w:val="000A1D2C"/>
    <w:rsid w:val="000C0966"/>
    <w:rsid w:val="000C5B4C"/>
    <w:rsid w:val="000D38B4"/>
    <w:rsid w:val="000D7CA8"/>
    <w:rsid w:val="000E49F1"/>
    <w:rsid w:val="000E5AC7"/>
    <w:rsid w:val="00103CE3"/>
    <w:rsid w:val="00162D84"/>
    <w:rsid w:val="0017651C"/>
    <w:rsid w:val="001D6C58"/>
    <w:rsid w:val="001E649D"/>
    <w:rsid w:val="001F01EB"/>
    <w:rsid w:val="001F7F46"/>
    <w:rsid w:val="00206503"/>
    <w:rsid w:val="00223A8D"/>
    <w:rsid w:val="00230A21"/>
    <w:rsid w:val="00235596"/>
    <w:rsid w:val="002904DE"/>
    <w:rsid w:val="002912B3"/>
    <w:rsid w:val="002A2A00"/>
    <w:rsid w:val="002A74D7"/>
    <w:rsid w:val="002B3774"/>
    <w:rsid w:val="002B40A6"/>
    <w:rsid w:val="002C3015"/>
    <w:rsid w:val="002C71C8"/>
    <w:rsid w:val="002E2996"/>
    <w:rsid w:val="00316410"/>
    <w:rsid w:val="003266B0"/>
    <w:rsid w:val="00326C91"/>
    <w:rsid w:val="003541AB"/>
    <w:rsid w:val="003544BA"/>
    <w:rsid w:val="00392E5C"/>
    <w:rsid w:val="00396B17"/>
    <w:rsid w:val="003A3880"/>
    <w:rsid w:val="003A6E32"/>
    <w:rsid w:val="003C586A"/>
    <w:rsid w:val="003D1E6C"/>
    <w:rsid w:val="003E7DEF"/>
    <w:rsid w:val="00424FC4"/>
    <w:rsid w:val="00437A80"/>
    <w:rsid w:val="00446726"/>
    <w:rsid w:val="00463DBF"/>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A36E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FD9"/>
    <w:rsid w:val="0079159A"/>
    <w:rsid w:val="007A3621"/>
    <w:rsid w:val="007A4DBC"/>
    <w:rsid w:val="007B09EB"/>
    <w:rsid w:val="007B5591"/>
    <w:rsid w:val="007C3CE2"/>
    <w:rsid w:val="007F1932"/>
    <w:rsid w:val="007F7E26"/>
    <w:rsid w:val="008018FF"/>
    <w:rsid w:val="00820D77"/>
    <w:rsid w:val="0083246A"/>
    <w:rsid w:val="0084183F"/>
    <w:rsid w:val="0084266D"/>
    <w:rsid w:val="00860E8C"/>
    <w:rsid w:val="00861943"/>
    <w:rsid w:val="00875D0C"/>
    <w:rsid w:val="00895FB6"/>
    <w:rsid w:val="008C3C79"/>
    <w:rsid w:val="008E0567"/>
    <w:rsid w:val="008E5E9E"/>
    <w:rsid w:val="008E6958"/>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5C5B"/>
    <w:rsid w:val="00A6734E"/>
    <w:rsid w:val="00A700B6"/>
    <w:rsid w:val="00A71094"/>
    <w:rsid w:val="00AC15F3"/>
    <w:rsid w:val="00AF0FB3"/>
    <w:rsid w:val="00AF17B8"/>
    <w:rsid w:val="00B16DC6"/>
    <w:rsid w:val="00B17021"/>
    <w:rsid w:val="00B534BC"/>
    <w:rsid w:val="00B934B6"/>
    <w:rsid w:val="00BC2F89"/>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9613C"/>
    <w:rsid w:val="00D975E9"/>
    <w:rsid w:val="00D979DF"/>
    <w:rsid w:val="00DA0E87"/>
    <w:rsid w:val="00DA3F19"/>
    <w:rsid w:val="00DF3FD5"/>
    <w:rsid w:val="00DF7579"/>
    <w:rsid w:val="00DF7B56"/>
    <w:rsid w:val="00E043F1"/>
    <w:rsid w:val="00E076A2"/>
    <w:rsid w:val="00E14BF5"/>
    <w:rsid w:val="00E30DB9"/>
    <w:rsid w:val="00E4540C"/>
    <w:rsid w:val="00E670E7"/>
    <w:rsid w:val="00E73543"/>
    <w:rsid w:val="00E74EB6"/>
    <w:rsid w:val="00E854FB"/>
    <w:rsid w:val="00ED3DE7"/>
    <w:rsid w:val="00ED603F"/>
    <w:rsid w:val="00F07D1E"/>
    <w:rsid w:val="00F212A4"/>
    <w:rsid w:val="00F44E3F"/>
    <w:rsid w:val="00F53F9E"/>
    <w:rsid w:val="00F6612D"/>
    <w:rsid w:val="00F66205"/>
    <w:rsid w:val="00F7668A"/>
    <w:rsid w:val="00F82D51"/>
    <w:rsid w:val="00F96826"/>
    <w:rsid w:val="00FA3C7D"/>
    <w:rsid w:val="00FB7ABF"/>
    <w:rsid w:val="00FC419A"/>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8EF49-B29B-4C95-A405-BD8C5445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Pages>
  <Words>5863</Words>
  <Characters>33422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117</cp:revision>
  <cp:lastPrinted>2017-02-02T09:06:00Z</cp:lastPrinted>
  <dcterms:created xsi:type="dcterms:W3CDTF">2013-10-11T07:17:00Z</dcterms:created>
  <dcterms:modified xsi:type="dcterms:W3CDTF">2017-03-01T09:28:00Z</dcterms:modified>
</cp:coreProperties>
</file>